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B2" w:rsidRDefault="002A00B2"/>
    <w:tbl>
      <w:tblPr>
        <w:tblW w:w="11952" w:type="dxa"/>
        <w:tblInd w:w="291" w:type="dxa"/>
        <w:tblLook w:val="04A0"/>
      </w:tblPr>
      <w:tblGrid>
        <w:gridCol w:w="202"/>
        <w:gridCol w:w="3478"/>
        <w:gridCol w:w="451"/>
        <w:gridCol w:w="629"/>
        <w:gridCol w:w="520"/>
        <w:gridCol w:w="560"/>
        <w:gridCol w:w="559"/>
        <w:gridCol w:w="3408"/>
        <w:gridCol w:w="185"/>
        <w:gridCol w:w="980"/>
        <w:gridCol w:w="980"/>
      </w:tblGrid>
      <w:tr w:rsidR="008A3866" w:rsidRPr="008A3866" w:rsidTr="00140A36">
        <w:trPr>
          <w:gridAfter w:val="3"/>
          <w:wAfter w:w="2145" w:type="dxa"/>
          <w:trHeight w:val="379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4909AE" w:rsidRDefault="008A3866" w:rsidP="001F025E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  <w:bookmarkStart w:id="0" w:name="RANGE!A1:D39"/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جدول 1: ميزان المدفوعات في </w:t>
            </w:r>
            <w:r w:rsidR="00174055"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>فلسطين</w:t>
            </w:r>
            <w:r w:rsidR="00AF0AA0"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>*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 للعامين </w:t>
            </w:r>
            <w:r w:rsidR="001F025E" w:rsidRPr="004909AE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2015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، </w:t>
            </w:r>
            <w:r w:rsidR="001F025E" w:rsidRPr="004909AE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2016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 </w:t>
            </w:r>
            <w:bookmarkEnd w:id="0"/>
          </w:p>
        </w:tc>
      </w:tr>
      <w:tr w:rsidR="008A3866" w:rsidRPr="008A3866" w:rsidTr="00140A36">
        <w:trPr>
          <w:gridAfter w:val="3"/>
          <w:wAfter w:w="2145" w:type="dxa"/>
          <w:trHeight w:val="360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3866" w:rsidRPr="008A3866" w:rsidRDefault="008A3866" w:rsidP="001F02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Table 1: Balance of Payments In </w:t>
            </w:r>
            <w:r w:rsidR="00174055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Palestine</w:t>
            </w:r>
            <w:r w:rsidR="00AF0AA0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*</w:t>
            </w: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 for the Years </w:t>
            </w:r>
            <w:r w:rsid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2015</w:t>
            </w:r>
            <w:r w:rsidRPr="008A3866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 xml:space="preserve">, </w:t>
            </w:r>
            <w:r w:rsid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2016</w:t>
            </w:r>
          </w:p>
        </w:tc>
      </w:tr>
      <w:tr w:rsidR="008A3866" w:rsidRPr="008A3866" w:rsidTr="00140A36">
        <w:trPr>
          <w:gridAfter w:val="3"/>
          <w:wAfter w:w="2145" w:type="dxa"/>
          <w:trHeight w:val="120"/>
        </w:trPr>
        <w:tc>
          <w:tcPr>
            <w:tcW w:w="98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2"/>
                <w:szCs w:val="12"/>
              </w:rPr>
            </w:pPr>
          </w:p>
        </w:tc>
      </w:tr>
      <w:tr w:rsidR="008A3866" w:rsidRPr="008A3866" w:rsidTr="00140A36">
        <w:trPr>
          <w:gridAfter w:val="3"/>
          <w:wAfter w:w="2145" w:type="dxa"/>
          <w:trHeight w:val="330"/>
        </w:trPr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>(Value in million USD)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  <w:sz w:val="18"/>
                <w:szCs w:val="18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</w:rPr>
              <w:t>(</w:t>
            </w:r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القيمة بالمليون دولار </w:t>
            </w:r>
            <w:proofErr w:type="spellStart"/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امريكي</w:t>
            </w:r>
            <w:proofErr w:type="spellEnd"/>
            <w:r w:rsidRPr="008A3866">
              <w:rPr>
                <w:rFonts w:ascii="Arial" w:hAnsi="Arial" w:cs="Simplified Arabic" w:hint="cs"/>
                <w:noProof w:val="0"/>
                <w:sz w:val="18"/>
                <w:szCs w:val="18"/>
              </w:rPr>
              <w:t>)</w:t>
            </w:r>
          </w:p>
        </w:tc>
      </w:tr>
      <w:tr w:rsidR="008A3866" w:rsidRPr="008A3866" w:rsidTr="00140A36">
        <w:trPr>
          <w:gridAfter w:val="3"/>
          <w:wAfter w:w="2145" w:type="dxa"/>
          <w:trHeight w:val="300"/>
        </w:trPr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Indicator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866" w:rsidRPr="008A3866" w:rsidRDefault="001F025E" w:rsidP="008A38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866" w:rsidRPr="008A3866" w:rsidRDefault="001F025E" w:rsidP="008A38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2015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866" w:rsidRPr="008A3866" w:rsidRDefault="008A3866" w:rsidP="008A3866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المؤشر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A50ED1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Current account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 w:rsidP="00A50ED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-1,941.3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 w:rsidP="00A50ED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-2,065.7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الجاري (صافي)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A50ED1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Goods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 w:rsidP="00A50ED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-4,327.3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 w:rsidP="00A50ED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-4,300.4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السلع (صافي)</w:t>
            </w:r>
            <w:r w:rsidRPr="00A50ED1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 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Exports (fob)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1,879.2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1,756.7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الصادرات (</w:t>
            </w:r>
            <w:proofErr w:type="spellStart"/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فوب</w:t>
            </w:r>
            <w:proofErr w:type="spellEnd"/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)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Imports (fob)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6,206.5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6,057.1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الواردات (</w:t>
            </w:r>
            <w:proofErr w:type="spellStart"/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فوب</w:t>
            </w:r>
            <w:proofErr w:type="spellEnd"/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)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A50ED1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Services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 w:rsidP="00A50ED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-918.7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 w:rsidP="00A50ED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-899.1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الخدمات (صافي)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Exports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501.5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581.4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الصادرات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Transportation services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  3.5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  5.0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النقل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Travel services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352.0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425.9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السفر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Communications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17.5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24.6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الاتصالات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Construction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59.2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61.4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</w:t>
            </w:r>
            <w:r w:rsidR="00884B47"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الإنشاءات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Other business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11.4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11.7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الأعمال الأخرى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Government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45.5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42.9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الخدمات  الحكومية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Others*</w:t>
            </w:r>
            <w:r w:rsidR="00450D9B">
              <w:rPr>
                <w:rFonts w:ascii="Arial" w:hAnsi="Arial" w:cs="Arial"/>
                <w:noProof w:val="0"/>
                <w:sz w:val="18"/>
                <w:szCs w:val="18"/>
              </w:rPr>
              <w:t>*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12.4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  9.9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أخرى*</w:t>
            </w:r>
            <w:r w:rsidR="004909AE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*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Imports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1,420.2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1,480.5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الواردات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Transportation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185.8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181.0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النقل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Travel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1,030.3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1,113.5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خدمات السفر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Communication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  7.3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  8.7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</w:t>
            </w: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خدمات الاتصالات</w:t>
            </w:r>
          </w:p>
        </w:tc>
      </w:tr>
      <w:tr w:rsidR="00A50ED1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ED1" w:rsidRPr="008A3866" w:rsidRDefault="00A50ED1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</w:t>
            </w:r>
            <w:r w:rsidR="004922A4" w:rsidRPr="004922A4">
              <w:rPr>
                <w:rFonts w:ascii="Arial" w:hAnsi="Arial" w:cs="Arial"/>
                <w:noProof w:val="0"/>
                <w:sz w:val="18"/>
                <w:szCs w:val="18"/>
              </w:rPr>
              <w:t xml:space="preserve">Insurance </w:t>
            </w: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>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36.3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0ED1" w:rsidRPr="00A50ED1" w:rsidRDefault="00A50ED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22.3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ED1" w:rsidRPr="00A50ED1" w:rsidRDefault="00A50ED1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</w:t>
            </w: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خدمات </w:t>
            </w:r>
            <w:r w:rsidR="004922A4" w:rsidRPr="004922A4"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  <w:t>التأمين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 xml:space="preserve">        </w:t>
            </w:r>
            <w:r w:rsidRPr="004922A4">
              <w:rPr>
                <w:rFonts w:ascii="Arial" w:hAnsi="Arial" w:cs="Arial"/>
                <w:noProof w:val="0"/>
                <w:sz w:val="18"/>
                <w:szCs w:val="18"/>
              </w:rPr>
              <w:t>Other business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107.3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105.2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4922A4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</w:t>
            </w:r>
            <w:r w:rsidRPr="004922A4">
              <w:rPr>
                <w:rFonts w:ascii="Arial" w:hAnsi="Arial" w:cs="Simplified Arabic"/>
                <w:noProof w:val="0"/>
                <w:sz w:val="18"/>
                <w:szCs w:val="18"/>
                <w:rtl/>
              </w:rPr>
              <w:t>خدمات الأعمال الأخرى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Government services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44.3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43.0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الخدمات الحكومية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Others**</w:t>
            </w:r>
            <w:r w:rsidR="00450D9B">
              <w:rPr>
                <w:rFonts w:ascii="Arial" w:hAnsi="Arial" w:cs="Arial"/>
                <w:noProof w:val="0"/>
                <w:sz w:val="18"/>
                <w:szCs w:val="18"/>
              </w:rPr>
              <w:t>*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  8.9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 w:rsidP="0012511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  6.</w:t>
            </w:r>
            <w:r w:rsidR="0012511A">
              <w:rPr>
                <w:rFonts w:ascii="Arial" w:hAnsi="Arial" w:cs="Arial"/>
                <w:sz w:val="18"/>
                <w:szCs w:val="18"/>
              </w:rPr>
              <w:t>8</w:t>
            </w:r>
            <w:r w:rsidRPr="00A50ED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أخرى**</w:t>
            </w:r>
            <w:r w:rsidR="004909AE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*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4922A4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Income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0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1,896.0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0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1,712.3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4922A4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الدخل (صافي)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Receipts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2,014.6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1,803.1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</w:t>
            </w:r>
            <w:proofErr w:type="spellStart"/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المقبوضات</w:t>
            </w:r>
            <w:proofErr w:type="spellEnd"/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Compensation of employees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1,894.5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1,663.9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 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تعويضات العاملين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68400C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from Israel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1,880.3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1,650.6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68400C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              </w:t>
            </w: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منها:</w:t>
            </w: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من إسرائيل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Investment income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120.1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139.2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دخل الاستثمار 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Payments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118.6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  90.8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المدفوعات 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4922A4">
            <w:pPr>
              <w:overflowPunct/>
              <w:autoSpaceDE/>
              <w:autoSpaceDN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Current transfers (net)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1,408.7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1,421.5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4922A4">
            <w:pPr>
              <w:overflowPunct/>
              <w:autoSpaceDE/>
              <w:autoSpaceDN/>
              <w:bidi/>
              <w:adjustRightInd/>
              <w:ind w:firstLineChars="100" w:firstLine="181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التحويلات الجارية (صافي)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Inflows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1,897.4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1,875.4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التدفقات الداخلة إلى فلسطين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 To the government sector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448.5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487.3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للقطاع الحكومي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68400C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of which from Donors transfers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325.7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387.4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68400C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    </w:t>
            </w: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</w:t>
            </w:r>
            <w:r w:rsidRPr="0068400C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  </w:t>
            </w:r>
            <w:r w:rsidRPr="0068400C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  To the other sectors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1,448.9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1,388.1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للقطاع الخاص 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of which from Donors transfers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133.8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4" w:rsidRPr="0068400C" w:rsidRDefault="004922A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840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159.2 </w:t>
            </w:r>
          </w:p>
        </w:tc>
        <w:tc>
          <w:tcPr>
            <w:tcW w:w="39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    </w:t>
            </w:r>
            <w:r w:rsidRPr="00A50ED1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A50ED1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</w:t>
            </w:r>
            <w:r w:rsidRPr="00A50ED1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  </w:t>
            </w:r>
            <w:r w:rsidRPr="00A50ED1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4922A4" w:rsidRPr="008A3866" w:rsidTr="00140A36">
        <w:trPr>
          <w:gridAfter w:val="3"/>
          <w:wAfter w:w="2145" w:type="dxa"/>
          <w:trHeight w:val="319"/>
        </w:trPr>
        <w:tc>
          <w:tcPr>
            <w:tcW w:w="3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2A4" w:rsidRPr="008A3866" w:rsidRDefault="004922A4" w:rsidP="008A3866">
            <w:pPr>
              <w:overflowPunct/>
              <w:autoSpaceDE/>
              <w:autoSpaceDN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8A3866">
              <w:rPr>
                <w:rFonts w:ascii="Arial" w:hAnsi="Arial" w:cs="Arial"/>
                <w:noProof w:val="0"/>
                <w:sz w:val="18"/>
                <w:szCs w:val="18"/>
              </w:rPr>
              <w:t xml:space="preserve">    Outflows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 w:rsidP="003666A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3666AB">
              <w:rPr>
                <w:rFonts w:ascii="Arial" w:hAnsi="Arial" w:cs="Arial"/>
                <w:sz w:val="18"/>
                <w:szCs w:val="18"/>
              </w:rPr>
              <w:t>488</w:t>
            </w:r>
            <w:r w:rsidRPr="00A50ED1">
              <w:rPr>
                <w:rFonts w:ascii="Arial" w:hAnsi="Arial" w:cs="Arial"/>
                <w:sz w:val="18"/>
                <w:szCs w:val="18"/>
              </w:rPr>
              <w:t>.</w:t>
            </w:r>
            <w:r w:rsidR="003666AB">
              <w:rPr>
                <w:rFonts w:ascii="Arial" w:hAnsi="Arial" w:cs="Arial"/>
                <w:sz w:val="18"/>
                <w:szCs w:val="18"/>
              </w:rPr>
              <w:t>7</w:t>
            </w:r>
            <w:r w:rsidRPr="00A50ED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2A4" w:rsidRPr="00A50ED1" w:rsidRDefault="004922A4" w:rsidP="003666A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50ED1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="003666AB">
              <w:rPr>
                <w:rFonts w:ascii="Arial" w:hAnsi="Arial" w:cs="Arial"/>
                <w:sz w:val="18"/>
                <w:szCs w:val="18"/>
              </w:rPr>
              <w:t>453</w:t>
            </w:r>
            <w:r w:rsidRPr="00A50ED1">
              <w:rPr>
                <w:rFonts w:ascii="Arial" w:hAnsi="Arial" w:cs="Arial"/>
                <w:sz w:val="18"/>
                <w:szCs w:val="18"/>
              </w:rPr>
              <w:t>.</w:t>
            </w:r>
            <w:r w:rsidR="003666AB">
              <w:rPr>
                <w:rFonts w:ascii="Arial" w:hAnsi="Arial" w:cs="Arial"/>
                <w:sz w:val="18"/>
                <w:szCs w:val="18"/>
              </w:rPr>
              <w:t>9</w:t>
            </w:r>
            <w:r w:rsidRPr="00A50ED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22A4" w:rsidRPr="00A50ED1" w:rsidRDefault="004922A4" w:rsidP="008A3866">
            <w:pPr>
              <w:overflowPunct/>
              <w:autoSpaceDE/>
              <w:autoSpaceDN/>
              <w:bidi/>
              <w:adjustRightInd/>
              <w:ind w:firstLineChars="100" w:firstLine="180"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A50ED1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</w:t>
            </w:r>
            <w:r w:rsidRPr="00A50ED1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التدفقات الخارجة من فلسطين</w:t>
            </w:r>
          </w:p>
        </w:tc>
      </w:tr>
      <w:tr w:rsidR="004922A4" w:rsidRPr="00C26C5A" w:rsidTr="00140A36">
        <w:trPr>
          <w:gridBefore w:val="1"/>
          <w:gridAfter w:val="2"/>
          <w:wBefore w:w="202" w:type="dxa"/>
          <w:wAfter w:w="1960" w:type="dxa"/>
          <w:trHeight w:val="379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Default="004922A4" w:rsidP="00B95C6B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497679" w:rsidRDefault="00497679" w:rsidP="00497679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F96D75" w:rsidRDefault="00F96D75" w:rsidP="00F96D75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</w:p>
          <w:p w:rsidR="00497679" w:rsidRPr="004909AE" w:rsidRDefault="00497679" w:rsidP="00497679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  <w:rtl/>
              </w:rPr>
            </w:pPr>
          </w:p>
          <w:p w:rsidR="004922A4" w:rsidRPr="004909AE" w:rsidRDefault="004922A4" w:rsidP="001F025E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</w:pP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lastRenderedPageBreak/>
              <w:t xml:space="preserve">جدول 1 (تابع): ميزان المدفوعات في فلسطين* للعامين </w:t>
            </w:r>
            <w:r w:rsidR="001F025E" w:rsidRPr="004909AE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2015</w:t>
            </w:r>
            <w:r w:rsidRPr="004909AE">
              <w:rPr>
                <w:rFonts w:ascii="Arial" w:hAnsi="Arial" w:cs="Simplified Arabic" w:hint="cs"/>
                <w:b/>
                <w:bCs/>
                <w:noProof w:val="0"/>
                <w:sz w:val="22"/>
                <w:szCs w:val="22"/>
                <w:rtl/>
              </w:rPr>
              <w:t xml:space="preserve">، </w:t>
            </w:r>
            <w:r w:rsidR="001F025E" w:rsidRPr="004909AE">
              <w:rPr>
                <w:rFonts w:ascii="Arial" w:hAnsi="Arial" w:cs="Simplified Arabic"/>
                <w:b/>
                <w:bCs/>
                <w:noProof w:val="0"/>
                <w:sz w:val="22"/>
                <w:szCs w:val="22"/>
              </w:rPr>
              <w:t>2016</w:t>
            </w:r>
          </w:p>
        </w:tc>
      </w:tr>
      <w:tr w:rsidR="004922A4" w:rsidRPr="00C26C5A" w:rsidTr="00140A36">
        <w:trPr>
          <w:gridBefore w:val="1"/>
          <w:gridAfter w:val="1"/>
          <w:wBefore w:w="202" w:type="dxa"/>
          <w:wAfter w:w="980" w:type="dxa"/>
          <w:trHeight w:val="360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22A4" w:rsidRPr="001F025E" w:rsidRDefault="004922A4" w:rsidP="001F02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</w:pPr>
            <w:r w:rsidRP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lastRenderedPageBreak/>
              <w:t xml:space="preserve">Table 1 (Cont.): Balance of Payments In Palestine* for the Years </w:t>
            </w:r>
            <w:r w:rsidR="001F025E">
              <w:rPr>
                <w:rFonts w:ascii="Arial" w:hAnsi="Arial" w:cs="Arial" w:hint="cs"/>
                <w:b/>
                <w:bCs/>
                <w:noProof w:val="0"/>
                <w:sz w:val="22"/>
                <w:szCs w:val="22"/>
                <w:rtl/>
              </w:rPr>
              <w:t>2015</w:t>
            </w:r>
            <w:r w:rsidR="001F025E">
              <w:rPr>
                <w:rFonts w:ascii="Arial" w:hAnsi="Arial" w:cs="Arial"/>
                <w:b/>
                <w:bCs/>
                <w:noProof w:val="0"/>
                <w:sz w:val="22"/>
                <w:szCs w:val="22"/>
              </w:rPr>
              <w:t>, 2016</w:t>
            </w:r>
          </w:p>
        </w:tc>
        <w:tc>
          <w:tcPr>
            <w:tcW w:w="980" w:type="dxa"/>
          </w:tcPr>
          <w:p w:rsidR="004922A4" w:rsidRPr="00C26C5A" w:rsidRDefault="004922A4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</w:rPr>
            </w:pPr>
          </w:p>
        </w:tc>
      </w:tr>
      <w:tr w:rsidR="004922A4" w:rsidRPr="00C26C5A" w:rsidTr="00140A36">
        <w:trPr>
          <w:gridBefore w:val="1"/>
          <w:wBefore w:w="202" w:type="dxa"/>
          <w:trHeight w:val="120"/>
        </w:trPr>
        <w:tc>
          <w:tcPr>
            <w:tcW w:w="979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22A4" w:rsidRPr="00A50ED1" w:rsidRDefault="004922A4" w:rsidP="00C26C5A">
            <w:pPr>
              <w:overflowPunct/>
              <w:autoSpaceDE/>
              <w:autoSpaceDN/>
              <w:adjustRightInd/>
              <w:textAlignment w:val="auto"/>
              <w:rPr>
                <w:rFonts w:cs="Times New Roman"/>
                <w:noProof w:val="0"/>
                <w:sz w:val="18"/>
                <w:szCs w:val="18"/>
              </w:rPr>
            </w:pPr>
          </w:p>
        </w:tc>
      </w:tr>
      <w:tr w:rsidR="0012511A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11A" w:rsidRPr="00C26C5A" w:rsidRDefault="0012511A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(Value in million USD)</w:t>
            </w: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Default="0012511A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Default="0012511A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3593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511A" w:rsidRPr="00C26C5A" w:rsidRDefault="0012511A" w:rsidP="000C23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</w:rPr>
              <w:t>(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القيمة بالمليون دولار </w:t>
            </w:r>
            <w:r w:rsidR="00D44D56"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أمريكي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</w:rPr>
              <w:t>)</w:t>
            </w:r>
          </w:p>
        </w:tc>
      </w:tr>
      <w:tr w:rsidR="0012511A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Pr="00C26C5A" w:rsidRDefault="0012511A" w:rsidP="00C26C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Indicator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Pr="00A50ED1" w:rsidRDefault="00BB612D" w:rsidP="000C23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2016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Pr="00A50ED1" w:rsidRDefault="00BB612D" w:rsidP="000C23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2015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1A" w:rsidRPr="00C26C5A" w:rsidRDefault="0012511A" w:rsidP="00C26C5A">
            <w:pPr>
              <w:overflowPunct/>
              <w:autoSpaceDE/>
              <w:autoSpaceDN/>
              <w:bidi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المؤشر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Capital and financial account (net)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1,701.1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7F3" w:rsidRDefault="008907F3" w:rsidP="008907F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2,450.7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الرأسمالي والمالي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Capital account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682.0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bidi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490.7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 xml:space="preserve">   الحساب الرأسمالي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Capital transfers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694.6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509.6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التحويلات الرأسمالية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    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Inflows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694.6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509.6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  التدفقات الداخلة إلى فلسطين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   To the government sector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436.8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للقطاع الحكومي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   of which from Donors transfers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434.2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252.3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    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 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>تحويلات الدول المانحة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   To the other sectors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257.8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249.1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للقطاع الخاص 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 Outflows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  التدفقات الخارجة من فلسطين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Acquisition / disposal of non-Produced, non-financial assets non-financial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-18.9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حيازة الأصول غير المنتجة غير المالية أو التصرف فيها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495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Financial account (net)*</w:t>
            </w: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**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1,019.1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1,960.0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 xml:space="preserve">  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الحساب المالي (صافي)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Foreign Direct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341.5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 xml:space="preserve">       الاستثمار الأجنبي المباشر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investment abroad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-73.3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التغير في الاستثمار في الخارج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investment in Palestine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296.7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التغير في الاستثمار في فلسطين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Foreign  Portfolio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-295.5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       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استثمار الحافظة الأجنبي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-52.9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70.1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التغير في الأصول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Liabilities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-242.6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التغير في الخصوم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    Foreign Other investment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705.0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1,714.3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     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الاستثمارات الأجنبية الأخرى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Assets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744.5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1,603.2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التغير في الأصول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Loans to nonresidents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-68.4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-111.9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  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منها  قروض ممنوحة لغير مقيمين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Currency and deposits**</w:t>
            </w:r>
            <w:r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Pr="00CF2154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2154">
              <w:rPr>
                <w:rFonts w:ascii="Arial" w:hAnsi="Arial" w:cs="Arial"/>
                <w:i/>
                <w:iCs/>
                <w:sz w:val="18"/>
                <w:szCs w:val="18"/>
              </w:rPr>
              <w:t>869.6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Pr="00CF2154" w:rsidRDefault="008907F3" w:rsidP="008907F3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CF215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1,581.6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    منها عملة وودائع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         Change in Liabilities (net)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111.1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      </w:t>
            </w: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التغير في  الخصوم (صافي)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Loans nonresidents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-26.3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  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  <w:rtl/>
              </w:rPr>
              <w:t xml:space="preserve"> </w:t>
            </w: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منها  قروض من غير مقيمين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 xml:space="preserve">            Of which Currency and deposits****</w:t>
            </w:r>
            <w:r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  <w:r w:rsidRPr="00C26C5A">
              <w:rPr>
                <w:rFonts w:ascii="Arial" w:hAnsi="Arial" w:cs="Arial"/>
                <w:i/>
                <w:iCs/>
                <w:noProof w:val="0"/>
                <w:sz w:val="18"/>
                <w:szCs w:val="18"/>
              </w:rPr>
              <w:t>*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Pr="00CF2154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2154">
              <w:rPr>
                <w:rFonts w:ascii="Arial" w:hAnsi="Arial" w:cs="Arial"/>
                <w:i/>
                <w:iCs/>
                <w:sz w:val="18"/>
                <w:szCs w:val="18"/>
              </w:rPr>
              <w:t>-33.7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Pr="00CF2154" w:rsidRDefault="008907F3" w:rsidP="008907F3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CF215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126.2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i/>
                <w:iCs/>
                <w:noProof w:val="0"/>
                <w:sz w:val="18"/>
                <w:szCs w:val="18"/>
                <w:rtl/>
              </w:rPr>
              <w:t xml:space="preserve">             منها عملة وودائع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>*****</w:t>
            </w:r>
            <w:r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t>*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Net errors and omissions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240.2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-385.0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صافي السهو والخطأ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>Overall balance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-270.6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-99.7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الميزان الكلي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noProof w:val="0"/>
                <w:sz w:val="18"/>
                <w:szCs w:val="18"/>
              </w:rPr>
              <w:t xml:space="preserve">Financing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270.6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التمويل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72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color w:val="FF0000"/>
                <w:sz w:val="18"/>
                <w:szCs w:val="18"/>
              </w:rPr>
            </w:pPr>
            <w:r w:rsidRPr="00175505">
              <w:rPr>
                <w:rFonts w:ascii="Arial" w:hAnsi="Arial" w:cs="Arial"/>
                <w:noProof w:val="0"/>
                <w:sz w:val="18"/>
                <w:szCs w:val="18"/>
              </w:rPr>
              <w:t>Exceptional financing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color w:val="FF0000"/>
                <w:sz w:val="18"/>
                <w:szCs w:val="18"/>
              </w:rPr>
            </w:pPr>
            <w:r w:rsidRPr="006C240C"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>التمويل الاستثنائي</w:t>
            </w:r>
          </w:p>
        </w:tc>
      </w:tr>
      <w:tr w:rsidR="008907F3" w:rsidRPr="00C26C5A" w:rsidTr="00140A36">
        <w:trPr>
          <w:gridBefore w:val="1"/>
          <w:gridAfter w:val="2"/>
          <w:wBefore w:w="202" w:type="dxa"/>
          <w:wAfter w:w="1960" w:type="dxa"/>
          <w:trHeight w:val="330"/>
        </w:trPr>
        <w:tc>
          <w:tcPr>
            <w:tcW w:w="3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7F3" w:rsidRPr="00C26C5A" w:rsidRDefault="008907F3" w:rsidP="000C23B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Change in Reserve assets (- = Increase/+</w:t>
            </w:r>
            <w:r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 xml:space="preserve"> 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= decrease)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E922D4">
            <w:pPr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268.1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7F3" w:rsidRDefault="008907F3" w:rsidP="008907F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7F3" w:rsidRPr="00C26C5A" w:rsidRDefault="008907F3" w:rsidP="00C26C5A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8"/>
                <w:szCs w:val="18"/>
              </w:rPr>
            </w:pP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التغير في الأصول الاحتياطية (</w:t>
            </w:r>
            <w:r w:rsidRPr="00C26C5A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t xml:space="preserve"> -</w:t>
            </w:r>
            <w:r w:rsidRPr="00C26C5A">
              <w:rPr>
                <w:rFonts w:ascii="Arial" w:hAnsi="Arial" w:cs="Simplified Arabic" w:hint="cs"/>
                <w:b/>
                <w:bCs/>
                <w:noProof w:val="0"/>
                <w:sz w:val="18"/>
                <w:szCs w:val="18"/>
                <w:rtl/>
              </w:rPr>
              <w:t>= زيادة/ + = نقص)</w:t>
            </w:r>
          </w:p>
        </w:tc>
      </w:tr>
    </w:tbl>
    <w:p w:rsidR="00C26C5A" w:rsidRPr="00C26C5A" w:rsidRDefault="00C26C5A" w:rsidP="00C26C5A">
      <w:pPr>
        <w:bidi/>
        <w:jc w:val="center"/>
        <w:rPr>
          <w:rFonts w:cs="Simplified Arabic"/>
          <w:b/>
          <w:bCs/>
          <w:sz w:val="10"/>
          <w:szCs w:val="10"/>
          <w:rtl/>
        </w:rPr>
      </w:pPr>
    </w:p>
    <w:p w:rsidR="009B4FBA" w:rsidRDefault="009B4FBA">
      <w:pPr>
        <w:bidi/>
        <w:jc w:val="center"/>
        <w:rPr>
          <w:sz w:val="4"/>
          <w:szCs w:val="4"/>
          <w:rtl/>
        </w:rPr>
      </w:pPr>
      <w:bookmarkStart w:id="1" w:name="OLE_LINK2"/>
    </w:p>
    <w:tbl>
      <w:tblPr>
        <w:bidiVisual/>
        <w:tblW w:w="9836" w:type="dxa"/>
        <w:jc w:val="center"/>
        <w:tblLayout w:type="fixed"/>
        <w:tblLook w:val="0000"/>
      </w:tblPr>
      <w:tblGrid>
        <w:gridCol w:w="4690"/>
        <w:gridCol w:w="5146"/>
      </w:tblGrid>
      <w:tr w:rsidR="00A5100A" w:rsidTr="00497679">
        <w:trPr>
          <w:trHeight w:val="594"/>
          <w:jc w:val="center"/>
        </w:trPr>
        <w:tc>
          <w:tcPr>
            <w:tcW w:w="4690" w:type="dxa"/>
          </w:tcPr>
          <w:p w:rsidR="00A5100A" w:rsidRPr="00497679" w:rsidRDefault="00D44D56" w:rsidP="00497679">
            <w:pPr>
              <w:pStyle w:val="FootnoteText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noProof/>
                <w:sz w:val="18"/>
                <w:szCs w:val="18"/>
                <w:rtl/>
                <w:lang w:val="en-US"/>
              </w:rPr>
              <w:t>البيانات باستثناء ذلك الجزء من محافظة القدس الذي ضمته إسرائيل عنوة بعيد احتلالها للضفة الغربية عام 1967.</w:t>
            </w:r>
          </w:p>
        </w:tc>
        <w:tc>
          <w:tcPr>
            <w:tcW w:w="5146" w:type="dxa"/>
          </w:tcPr>
          <w:p w:rsidR="00A5100A" w:rsidRPr="00497679" w:rsidRDefault="00D44D56" w:rsidP="00497679">
            <w:pPr>
              <w:pStyle w:val="FootnoteText"/>
              <w:jc w:val="right"/>
              <w:rPr>
                <w:rFonts w:cs="Times New Roman"/>
                <w:noProof/>
                <w:sz w:val="18"/>
                <w:szCs w:val="18"/>
                <w:lang w:val="en-US"/>
              </w:rPr>
            </w:pPr>
            <w:r w:rsidRPr="00497679">
              <w:rPr>
                <w:rFonts w:cs="Times New Roman"/>
                <w:noProof/>
                <w:sz w:val="18"/>
                <w:szCs w:val="18"/>
                <w:lang w:val="en-US"/>
              </w:rPr>
              <w:t>*The data excludes that part of Jerusalem governorate which was annexed forcefully by Israel following its occupation of the West Bank in 196</w:t>
            </w:r>
            <w:r w:rsidR="00497679" w:rsidRPr="00497679">
              <w:rPr>
                <w:rFonts w:cs="Times New Roman"/>
                <w:noProof/>
                <w:sz w:val="18"/>
                <w:szCs w:val="18"/>
                <w:lang w:val="en-US"/>
              </w:rPr>
              <w:t>7.</w:t>
            </w:r>
          </w:p>
        </w:tc>
      </w:tr>
      <w:bookmarkEnd w:id="1"/>
      <w:tr w:rsidR="00672FC5" w:rsidTr="00497679">
        <w:trPr>
          <w:trHeight w:val="504"/>
          <w:jc w:val="center"/>
        </w:trPr>
        <w:tc>
          <w:tcPr>
            <w:tcW w:w="4690" w:type="dxa"/>
          </w:tcPr>
          <w:p w:rsidR="00672FC5" w:rsidRPr="00497679" w:rsidRDefault="004909AE" w:rsidP="00497679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b/>
                <w:bCs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 xml:space="preserve"> 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5146" w:type="dxa"/>
          </w:tcPr>
          <w:p w:rsidR="00672FC5" w:rsidRPr="00497679" w:rsidRDefault="00A5100A" w:rsidP="00497679">
            <w:pPr>
              <w:spacing w:before="40"/>
              <w:ind w:left="24" w:right="24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**</w:t>
            </w:r>
            <w:r w:rsidR="00672FC5" w:rsidRPr="00497679">
              <w:rPr>
                <w:rFonts w:cs="Times New Roman"/>
                <w:sz w:val="18"/>
                <w:szCs w:val="18"/>
              </w:rPr>
              <w:t>Include insurance, financial, information and computer, royalties and licenses, and personal cultural recreational services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hRule="exact" w:val="576"/>
          <w:jc w:val="center"/>
        </w:trPr>
        <w:tc>
          <w:tcPr>
            <w:tcW w:w="4690" w:type="dxa"/>
          </w:tcPr>
          <w:p w:rsidR="00672FC5" w:rsidRPr="00497679" w:rsidRDefault="00672FC5">
            <w:pPr>
              <w:bidi/>
              <w:jc w:val="lowKashida"/>
              <w:rPr>
                <w:rFonts w:cs="Simplified Arabic"/>
                <w:b/>
                <w:bCs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الخدمات المالية، </w:t>
            </w:r>
            <w:r w:rsidRPr="00497679">
              <w:rPr>
                <w:rFonts w:cs="Simplified Arabic" w:hint="cs"/>
                <w:sz w:val="18"/>
                <w:szCs w:val="18"/>
                <w:rtl/>
                <w:lang w:bidi="ar-JO"/>
              </w:rPr>
              <w:t>الانشاءات،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3"/>
              <w:jc w:val="lowKashida"/>
              <w:rPr>
                <w:rFonts w:cs="Times New Roman"/>
                <w:sz w:val="18"/>
                <w:szCs w:val="18"/>
                <w:rtl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*Include financial,</w:t>
            </w:r>
            <w:r w:rsidR="00CF2154">
              <w:rPr>
                <w:rFonts w:cs="Times New Roman"/>
                <w:sz w:val="18"/>
                <w:szCs w:val="18"/>
              </w:rPr>
              <w:t xml:space="preserve"> </w:t>
            </w:r>
            <w:r w:rsidRPr="00497679">
              <w:rPr>
                <w:rFonts w:cs="Times New Roman"/>
                <w:sz w:val="18"/>
                <w:szCs w:val="18"/>
              </w:rPr>
              <w:t>construction, information and computer, royalties and licenses fees, insurance services</w:t>
            </w:r>
            <w:r w:rsidR="00497679" w:rsidRP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288"/>
          <w:jc w:val="center"/>
        </w:trPr>
        <w:tc>
          <w:tcPr>
            <w:tcW w:w="4690" w:type="dxa"/>
          </w:tcPr>
          <w:p w:rsidR="00672FC5" w:rsidRPr="00497679" w:rsidRDefault="00497679" w:rsidP="00497679">
            <w:pPr>
              <w:bidi/>
              <w:ind w:left="426" w:hanging="426"/>
              <w:jc w:val="lowKashida"/>
              <w:rPr>
                <w:rFonts w:cs="Simplified Arabic"/>
                <w:sz w:val="18"/>
                <w:szCs w:val="18"/>
              </w:rPr>
            </w:pPr>
            <w:r>
              <w:rPr>
                <w:rFonts w:cs="Simplified Arabic"/>
                <w:sz w:val="18"/>
                <w:szCs w:val="18"/>
              </w:rPr>
              <w:t xml:space="preserve"> </w:t>
            </w:r>
            <w:r w:rsidR="00672FC5" w:rsidRPr="00497679">
              <w:rPr>
                <w:rFonts w:cs="Simplified Arabic"/>
                <w:sz w:val="18"/>
                <w:szCs w:val="18"/>
              </w:rPr>
              <w:t>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="00672FC5" w:rsidRPr="00497679">
              <w:rPr>
                <w:rFonts w:cs="Simplified Arabic"/>
                <w:sz w:val="18"/>
                <w:szCs w:val="18"/>
              </w:rPr>
              <w:t xml:space="preserve">* 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>يشمل الأصول الاحتياطية</w:t>
            </w:r>
            <w:r>
              <w:rPr>
                <w:rFonts w:cs="Simplified Arabic"/>
                <w:sz w:val="18"/>
                <w:szCs w:val="18"/>
              </w:rPr>
              <w:t>.</w:t>
            </w:r>
            <w:r w:rsidR="00672FC5" w:rsidRPr="00497679">
              <w:rPr>
                <w:rFonts w:cs="Simplified Arabic"/>
                <w:sz w:val="18"/>
                <w:szCs w:val="18"/>
                <w:rtl/>
              </w:rPr>
              <w:t xml:space="preserve">                                       </w:t>
            </w:r>
            <w:r w:rsidR="00672FC5" w:rsidRPr="00497679">
              <w:rPr>
                <w:rFonts w:cs="Simplified Arabic" w:hint="cs"/>
                <w:sz w:val="18"/>
                <w:szCs w:val="18"/>
                <w:rtl/>
              </w:rPr>
              <w:t xml:space="preserve">         </w:t>
            </w:r>
            <w:r w:rsidR="00672FC5" w:rsidRPr="00497679">
              <w:rPr>
                <w:rFonts w:cs="Simplified Arabic"/>
                <w:sz w:val="18"/>
                <w:szCs w:val="18"/>
                <w:rtl/>
              </w:rPr>
              <w:t xml:space="preserve">                     </w:t>
            </w:r>
          </w:p>
        </w:tc>
        <w:tc>
          <w:tcPr>
            <w:tcW w:w="5146" w:type="dxa"/>
          </w:tcPr>
          <w:p w:rsidR="00672FC5" w:rsidRPr="00497679" w:rsidRDefault="00672FC5">
            <w:pPr>
              <w:ind w:left="24" w:hanging="24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 Include reserve assets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288"/>
          <w:jc w:val="center"/>
        </w:trPr>
        <w:tc>
          <w:tcPr>
            <w:tcW w:w="4690" w:type="dxa"/>
          </w:tcPr>
          <w:p w:rsidR="00672FC5" w:rsidRPr="00497679" w:rsidRDefault="00672FC5" w:rsidP="00497679">
            <w:pPr>
              <w:bidi/>
              <w:ind w:left="32" w:hanging="32"/>
              <w:jc w:val="lowKashida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="00497679">
              <w:rPr>
                <w:rFonts w:cs="Simplified Arabic"/>
                <w:sz w:val="18"/>
                <w:szCs w:val="18"/>
              </w:rPr>
              <w:t xml:space="preserve"> 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عملة </w:t>
            </w:r>
            <w:r w:rsidRPr="00497679">
              <w:rPr>
                <w:rFonts w:cs="Simplified Arabic" w:hint="cs"/>
                <w:sz w:val="18"/>
                <w:szCs w:val="18"/>
                <w:rtl/>
                <w:lang w:val="fr-FR"/>
              </w:rPr>
              <w:t>و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>ودائع: تشمل النقد من العملات الأجنبية في صناديق البنوك وودائع المؤسسات الفلسطينية المودعة خارج فلسطين</w:t>
            </w:r>
            <w:r w:rsidR="00497679">
              <w:rPr>
                <w:rFonts w:cs="Simplified Arabic"/>
                <w:sz w:val="18"/>
                <w:szCs w:val="18"/>
              </w:rPr>
              <w:t>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7"/>
              <w:jc w:val="lowKashida"/>
              <w:rPr>
                <w:rFonts w:cs="Times New Roman"/>
                <w:sz w:val="18"/>
                <w:szCs w:val="18"/>
                <w:rtl/>
                <w:lang w:val="en-GB"/>
              </w:rPr>
            </w:pPr>
            <w:r w:rsidRPr="00497679">
              <w:rPr>
                <w:rFonts w:cs="Times New Roman"/>
                <w:sz w:val="18"/>
                <w:szCs w:val="18"/>
              </w:rPr>
              <w:t>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***Currency and deposits: Including the cash of foreign currency in the banks and the deposits of the Palestinian institutions deposited abraod</w:t>
            </w:r>
            <w:r w:rsidR="00497679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R="00672FC5" w:rsidTr="00497679">
        <w:trPr>
          <w:trHeight w:val="340"/>
          <w:jc w:val="center"/>
        </w:trPr>
        <w:tc>
          <w:tcPr>
            <w:tcW w:w="4690" w:type="dxa"/>
          </w:tcPr>
          <w:p w:rsidR="00672FC5" w:rsidRPr="00497679" w:rsidRDefault="00672FC5">
            <w:pPr>
              <w:bidi/>
              <w:ind w:left="32" w:hanging="32"/>
              <w:jc w:val="lowKashida"/>
              <w:rPr>
                <w:rFonts w:cs="Simplified Arabic"/>
                <w:sz w:val="18"/>
                <w:szCs w:val="18"/>
              </w:rPr>
            </w:pPr>
            <w:r w:rsidRPr="00497679">
              <w:rPr>
                <w:rFonts w:cs="Simplified Arabic"/>
                <w:sz w:val="18"/>
                <w:szCs w:val="18"/>
              </w:rPr>
              <w:t>***</w:t>
            </w:r>
            <w:r w:rsidR="004909AE" w:rsidRPr="00497679">
              <w:rPr>
                <w:rFonts w:cs="Simplified Arabic"/>
                <w:sz w:val="18"/>
                <w:szCs w:val="18"/>
              </w:rPr>
              <w:t>*</w:t>
            </w:r>
            <w:r w:rsidRPr="00497679">
              <w:rPr>
                <w:rFonts w:cs="Simplified Arabic"/>
                <w:sz w:val="18"/>
                <w:szCs w:val="18"/>
              </w:rPr>
              <w:t>**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 xml:space="preserve"> عملة </w:t>
            </w:r>
            <w:r w:rsidRPr="00497679">
              <w:rPr>
                <w:rFonts w:cs="Simplified Arabic" w:hint="cs"/>
                <w:sz w:val="18"/>
                <w:szCs w:val="18"/>
                <w:rtl/>
                <w:lang w:val="fr-FR"/>
              </w:rPr>
              <w:t>و</w:t>
            </w:r>
            <w:r w:rsidRPr="00497679">
              <w:rPr>
                <w:rFonts w:cs="Simplified Arabic" w:hint="cs"/>
                <w:sz w:val="18"/>
                <w:szCs w:val="18"/>
                <w:rtl/>
              </w:rPr>
              <w:t>ودائع: ودائع غير المقيمين المودعة في البنوك المحلية.</w:t>
            </w:r>
          </w:p>
        </w:tc>
        <w:tc>
          <w:tcPr>
            <w:tcW w:w="5146" w:type="dxa"/>
          </w:tcPr>
          <w:p w:rsidR="00672FC5" w:rsidRPr="00497679" w:rsidRDefault="00672FC5" w:rsidP="00497679">
            <w:pPr>
              <w:ind w:left="27" w:right="209"/>
              <w:jc w:val="lowKashida"/>
              <w:rPr>
                <w:rFonts w:cs="Times New Roman"/>
                <w:sz w:val="18"/>
                <w:szCs w:val="18"/>
              </w:rPr>
            </w:pPr>
            <w:r w:rsidRPr="00497679">
              <w:rPr>
                <w:rFonts w:cs="Times New Roman"/>
                <w:sz w:val="18"/>
                <w:szCs w:val="18"/>
              </w:rPr>
              <w:t>**</w:t>
            </w:r>
            <w:r w:rsidR="00A5100A" w:rsidRPr="00497679">
              <w:rPr>
                <w:rFonts w:cs="Times New Roman"/>
                <w:sz w:val="18"/>
                <w:szCs w:val="18"/>
              </w:rPr>
              <w:t>*</w:t>
            </w:r>
            <w:r w:rsidRPr="00497679">
              <w:rPr>
                <w:rFonts w:cs="Times New Roman"/>
                <w:sz w:val="18"/>
                <w:szCs w:val="18"/>
              </w:rPr>
              <w:t>***Currency and deposits : Includes the deposits of non-residents deposited in Local banks</w:t>
            </w:r>
            <w:r w:rsidR="00413D40">
              <w:rPr>
                <w:rFonts w:cs="Times New Roman"/>
                <w:sz w:val="18"/>
                <w:szCs w:val="18"/>
              </w:rPr>
              <w:t>.</w:t>
            </w:r>
          </w:p>
        </w:tc>
      </w:tr>
    </w:tbl>
    <w:p w:rsidR="009B4FBA" w:rsidRDefault="009B4FBA" w:rsidP="00F96D75">
      <w:pPr>
        <w:rPr>
          <w:rtl/>
        </w:rPr>
      </w:pPr>
    </w:p>
    <w:sectPr w:rsidR="009B4FBA" w:rsidSect="00140A36">
      <w:footerReference w:type="even" r:id="rId6"/>
      <w:footerReference w:type="default" r:id="rId7"/>
      <w:headerReference w:type="first" r:id="rId8"/>
      <w:footerReference w:type="first" r:id="rId9"/>
      <w:footnotePr>
        <w:numStart w:val="2"/>
      </w:footnotePr>
      <w:endnotePr>
        <w:numFmt w:val="lowerLetter"/>
      </w:endnotePr>
      <w:type w:val="oddPage"/>
      <w:pgSz w:w="11909" w:h="16834" w:code="9"/>
      <w:pgMar w:top="547" w:right="850" w:bottom="850" w:left="850" w:header="706" w:footer="706" w:gutter="0"/>
      <w:pgNumType w:start="29"/>
      <w:cols w:space="720"/>
      <w:vAlign w:val="center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2D4" w:rsidRDefault="00E922D4">
      <w:r>
        <w:separator/>
      </w:r>
    </w:p>
  </w:endnote>
  <w:endnote w:type="continuationSeparator" w:id="0">
    <w:p w:rsidR="00E922D4" w:rsidRDefault="00E9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36" w:rsidRDefault="009A2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07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0736">
      <w:rPr>
        <w:rStyle w:val="PageNumber"/>
      </w:rPr>
      <w:t>52</w:t>
    </w:r>
    <w:r>
      <w:rPr>
        <w:rStyle w:val="PageNumber"/>
      </w:rPr>
      <w:fldChar w:fldCharType="end"/>
    </w:r>
  </w:p>
  <w:p w:rsidR="00BE0736" w:rsidRDefault="00BE0736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36" w:rsidRDefault="009A2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07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0A36">
      <w:rPr>
        <w:rStyle w:val="PageNumber"/>
      </w:rPr>
      <w:t>29</w:t>
    </w:r>
    <w:r>
      <w:rPr>
        <w:rStyle w:val="PageNumber"/>
      </w:rPr>
      <w:fldChar w:fldCharType="end"/>
    </w:r>
  </w:p>
  <w:p w:rsidR="00BE0736" w:rsidRDefault="00BE0736">
    <w:pPr>
      <w:pStyle w:val="Footer"/>
      <w:tabs>
        <w:tab w:val="clear" w:pos="4153"/>
        <w:tab w:val="center" w:pos="4678"/>
      </w:tabs>
      <w:ind w:firstLine="360"/>
    </w:pPr>
  </w:p>
  <w:p w:rsidR="00BE0736" w:rsidRDefault="00BE0736">
    <w:pPr>
      <w:pStyle w:val="Footer"/>
      <w:tabs>
        <w:tab w:val="clear" w:pos="4153"/>
        <w:tab w:val="center" w:pos="4678"/>
      </w:tabs>
      <w:ind w:firstLine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36" w:rsidRDefault="00BE0736">
    <w:pPr>
      <w:pStyle w:val="Footer"/>
      <w:bidi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2D4" w:rsidRDefault="00E922D4">
      <w:r>
        <w:separator/>
      </w:r>
    </w:p>
  </w:footnote>
  <w:footnote w:type="continuationSeparator" w:id="0">
    <w:p w:rsidR="00E922D4" w:rsidRDefault="00E92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36" w:rsidRDefault="00BE0736">
    <w:pPr>
      <w:pStyle w:val="Header"/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672FC5"/>
    <w:rsid w:val="000A049B"/>
    <w:rsid w:val="000A105C"/>
    <w:rsid w:val="000C23B7"/>
    <w:rsid w:val="0012511A"/>
    <w:rsid w:val="00134DA3"/>
    <w:rsid w:val="00140A36"/>
    <w:rsid w:val="00166550"/>
    <w:rsid w:val="00174055"/>
    <w:rsid w:val="0018550A"/>
    <w:rsid w:val="001C1984"/>
    <w:rsid w:val="001F025E"/>
    <w:rsid w:val="00267782"/>
    <w:rsid w:val="002A00B2"/>
    <w:rsid w:val="002B1819"/>
    <w:rsid w:val="002C177D"/>
    <w:rsid w:val="002C232B"/>
    <w:rsid w:val="00323BE8"/>
    <w:rsid w:val="003546C3"/>
    <w:rsid w:val="003666AB"/>
    <w:rsid w:val="003F3553"/>
    <w:rsid w:val="00402079"/>
    <w:rsid w:val="00413D40"/>
    <w:rsid w:val="00450D9B"/>
    <w:rsid w:val="00466780"/>
    <w:rsid w:val="00480636"/>
    <w:rsid w:val="004909AE"/>
    <w:rsid w:val="004922A4"/>
    <w:rsid w:val="00497679"/>
    <w:rsid w:val="004C57EF"/>
    <w:rsid w:val="00591018"/>
    <w:rsid w:val="005B3368"/>
    <w:rsid w:val="00607AE2"/>
    <w:rsid w:val="00672FC5"/>
    <w:rsid w:val="00674593"/>
    <w:rsid w:val="0068400C"/>
    <w:rsid w:val="006C240C"/>
    <w:rsid w:val="00794828"/>
    <w:rsid w:val="007A123E"/>
    <w:rsid w:val="007F2E66"/>
    <w:rsid w:val="00853ECE"/>
    <w:rsid w:val="008713E1"/>
    <w:rsid w:val="00884B47"/>
    <w:rsid w:val="008907F3"/>
    <w:rsid w:val="008A3866"/>
    <w:rsid w:val="008D78CE"/>
    <w:rsid w:val="0096206F"/>
    <w:rsid w:val="00993972"/>
    <w:rsid w:val="009A2754"/>
    <w:rsid w:val="009B4FBA"/>
    <w:rsid w:val="00A50ED1"/>
    <w:rsid w:val="00A5100A"/>
    <w:rsid w:val="00A52F1E"/>
    <w:rsid w:val="00AF0AA0"/>
    <w:rsid w:val="00B300AC"/>
    <w:rsid w:val="00B7250E"/>
    <w:rsid w:val="00B95C6B"/>
    <w:rsid w:val="00BB612D"/>
    <w:rsid w:val="00BE0736"/>
    <w:rsid w:val="00C05186"/>
    <w:rsid w:val="00C0759D"/>
    <w:rsid w:val="00C26C5A"/>
    <w:rsid w:val="00C41D5E"/>
    <w:rsid w:val="00CF2154"/>
    <w:rsid w:val="00D16ABE"/>
    <w:rsid w:val="00D44D56"/>
    <w:rsid w:val="00DC7022"/>
    <w:rsid w:val="00E1691C"/>
    <w:rsid w:val="00E2287E"/>
    <w:rsid w:val="00E922D4"/>
    <w:rsid w:val="00F31592"/>
    <w:rsid w:val="00F83202"/>
    <w:rsid w:val="00F96D75"/>
    <w:rsid w:val="00FC5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silver" strokecolor="silver">
      <v:fill color="silver" focus="50%" type="gradient"/>
      <v:stroke color="silver" weight="2.2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54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A2754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qFormat/>
    <w:rsid w:val="009A2754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A2754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A2754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A2754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A2754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A2754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A2754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A2754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A27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A27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A2754"/>
  </w:style>
  <w:style w:type="paragraph" w:styleId="BodyText2">
    <w:name w:val="Body Text 2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A2754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semiHidden/>
    <w:rsid w:val="009A2754"/>
    <w:rPr>
      <w:vertAlign w:val="superscript"/>
    </w:rPr>
  </w:style>
  <w:style w:type="paragraph" w:styleId="BodyText3">
    <w:name w:val="Body Text 3"/>
    <w:basedOn w:val="Normal"/>
    <w:semiHidden/>
    <w:rsid w:val="009A2754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A2754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A2754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A2754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A2754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A2754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semiHidden/>
    <w:rsid w:val="009A2754"/>
    <w:rPr>
      <w:color w:val="0000FF"/>
      <w:u w:val="single"/>
    </w:rPr>
  </w:style>
  <w:style w:type="character" w:styleId="FollowedHyperlink">
    <w:name w:val="FollowedHyperlink"/>
    <w:semiHidden/>
    <w:rsid w:val="009A2754"/>
    <w:rPr>
      <w:color w:val="800080"/>
      <w:u w:val="single"/>
    </w:rPr>
  </w:style>
  <w:style w:type="paragraph" w:styleId="BodyTextIndent3">
    <w:name w:val="Body Text Indent 3"/>
    <w:basedOn w:val="Normal"/>
    <w:semiHidden/>
    <w:rsid w:val="009A2754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A2754"/>
  </w:style>
  <w:style w:type="character" w:styleId="EndnoteReference">
    <w:name w:val="endnote reference"/>
    <w:semiHidden/>
    <w:rsid w:val="009A275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Bop2000</vt:lpstr>
      <vt:lpstr>Bop2000</vt:lpstr>
    </vt:vector>
  </TitlesOfParts>
  <Company>PCBS</Company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rmasoud</cp:lastModifiedBy>
  <cp:revision>3</cp:revision>
  <cp:lastPrinted>2010-05-10T12:10:00Z</cp:lastPrinted>
  <dcterms:created xsi:type="dcterms:W3CDTF">2017-11-21T06:57:00Z</dcterms:created>
  <dcterms:modified xsi:type="dcterms:W3CDTF">2017-11-21T07:06:00Z</dcterms:modified>
</cp:coreProperties>
</file>